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F2C2C" w:rsidRDefault="00FF2C2C" w:rsidP="00364ADF">
      <w:pPr>
        <w:rPr>
          <w:rFonts w:ascii="Arial" w:hAnsi="Arial" w:cs="Arial"/>
          <w:b/>
          <w:szCs w:val="20"/>
          <w:u w:val="single"/>
        </w:rPr>
      </w:pPr>
    </w:p>
    <w:p w:rsidR="00FF2C2C" w:rsidRPr="00FF2C2C" w:rsidRDefault="00D0318D" w:rsidP="00364ADF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ESTADÍSTICA GRADO CUMPLIMIENTO DE LOS SERVICIOS</w:t>
      </w:r>
      <w:r w:rsidR="00FF2C2C">
        <w:rPr>
          <w:rFonts w:ascii="Arial" w:hAnsi="Arial" w:cs="Arial"/>
          <w:b/>
          <w:szCs w:val="20"/>
          <w:u w:val="single"/>
        </w:rPr>
        <w:t xml:space="preserve"> 2021 </w:t>
      </w:r>
      <w:r w:rsidR="00FF2C2C">
        <w:rPr>
          <w:rFonts w:ascii="Arial" w:hAnsi="Arial" w:cs="Arial"/>
          <w:szCs w:val="20"/>
          <w:u w:val="single"/>
        </w:rPr>
        <w:t>(Fecha emisión: 22/06/2022)</w:t>
      </w:r>
    </w:p>
    <w:p w:rsidR="004351A6" w:rsidRDefault="004351A6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grado de cumplimiento de los objetivos propuestos puede medirse comparando los resultados del ejercicio con los presupuestados en el Presupuesto de Actuación y Financiación (PAIF) del año aprobado por el Cabildo de Tenerife para CULTESA.</w:t>
      </w: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0318D" w:rsidRP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siguientes datos comparan el número de unidades vendidas de cada producto con lo presupuestado.</w:t>
      </w: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094"/>
        <w:gridCol w:w="1040"/>
        <w:gridCol w:w="1040"/>
      </w:tblGrid>
      <w:tr w:rsidR="00D0318D" w:rsidRPr="00D0318D" w:rsidTr="00D0318D">
        <w:trPr>
          <w:trHeight w:val="5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318D">
              <w:rPr>
                <w:rFonts w:ascii="Arial" w:hAnsi="Arial" w:cs="Arial"/>
                <w:b/>
                <w:bCs/>
                <w:sz w:val="22"/>
                <w:szCs w:val="22"/>
              </w:rPr>
              <w:t>Producto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31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Uds</w:t>
            </w:r>
            <w:proofErr w:type="spellEnd"/>
            <w:r w:rsidRPr="00D031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vendidas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31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Uds</w:t>
            </w:r>
            <w:proofErr w:type="spellEnd"/>
            <w:r w:rsidRPr="00D031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PAIF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31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Platanera (</w:t>
            </w:r>
            <w:proofErr w:type="spellStart"/>
            <w:r w:rsidRPr="00D0318D">
              <w:rPr>
                <w:rFonts w:ascii="Arial" w:hAnsi="Arial" w:cs="Arial"/>
                <w:sz w:val="22"/>
                <w:szCs w:val="22"/>
              </w:rPr>
              <w:t>uds</w:t>
            </w:r>
            <w:proofErr w:type="spellEnd"/>
            <w:r w:rsidRPr="00D031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598.617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619.723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color w:val="9C0006"/>
                <w:sz w:val="22"/>
                <w:szCs w:val="22"/>
              </w:rPr>
            </w:pPr>
            <w:r w:rsidRPr="00D0318D">
              <w:rPr>
                <w:rFonts w:ascii="Arial" w:hAnsi="Arial" w:cs="Arial"/>
                <w:color w:val="9C0006"/>
                <w:sz w:val="22"/>
                <w:szCs w:val="22"/>
              </w:rPr>
              <w:t>-3,4%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Papa (kg)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4.312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2.500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72,5%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Piña tropical (</w:t>
            </w:r>
            <w:proofErr w:type="spellStart"/>
            <w:r w:rsidRPr="00D0318D">
              <w:rPr>
                <w:rFonts w:ascii="Arial" w:hAnsi="Arial" w:cs="Arial"/>
                <w:sz w:val="22"/>
                <w:szCs w:val="22"/>
              </w:rPr>
              <w:t>ud</w:t>
            </w:r>
            <w:proofErr w:type="spellEnd"/>
            <w:r w:rsidRPr="00D031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39.754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151.000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color w:val="9C0006"/>
                <w:sz w:val="22"/>
                <w:szCs w:val="22"/>
              </w:rPr>
            </w:pPr>
            <w:r w:rsidRPr="00D0318D">
              <w:rPr>
                <w:rFonts w:ascii="Arial" w:hAnsi="Arial" w:cs="Arial"/>
                <w:color w:val="9C0006"/>
                <w:sz w:val="22"/>
                <w:szCs w:val="22"/>
              </w:rPr>
              <w:t>-73,7%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318D">
              <w:rPr>
                <w:rFonts w:ascii="Arial" w:hAnsi="Arial" w:cs="Arial"/>
                <w:sz w:val="22"/>
                <w:szCs w:val="22"/>
              </w:rPr>
              <w:t>Pitaya</w:t>
            </w:r>
            <w:proofErr w:type="spellEnd"/>
            <w:r w:rsidRPr="00D0318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0318D">
              <w:rPr>
                <w:rFonts w:ascii="Arial" w:hAnsi="Arial" w:cs="Arial"/>
                <w:sz w:val="22"/>
                <w:szCs w:val="22"/>
              </w:rPr>
              <w:t>ud</w:t>
            </w:r>
            <w:proofErr w:type="spellEnd"/>
            <w:r w:rsidRPr="00D031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4.815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11.000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color w:val="9C0006"/>
                <w:sz w:val="22"/>
                <w:szCs w:val="22"/>
              </w:rPr>
            </w:pPr>
            <w:r w:rsidRPr="00D0318D">
              <w:rPr>
                <w:rFonts w:ascii="Arial" w:hAnsi="Arial" w:cs="Arial"/>
                <w:color w:val="9C0006"/>
                <w:sz w:val="22"/>
                <w:szCs w:val="22"/>
              </w:rPr>
              <w:t>-56,2%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Calas (</w:t>
            </w:r>
            <w:proofErr w:type="spellStart"/>
            <w:r w:rsidRPr="00D0318D">
              <w:rPr>
                <w:rFonts w:ascii="Arial" w:hAnsi="Arial" w:cs="Arial"/>
                <w:sz w:val="22"/>
                <w:szCs w:val="22"/>
              </w:rPr>
              <w:t>ud</w:t>
            </w:r>
            <w:proofErr w:type="spellEnd"/>
            <w:r w:rsidRPr="00D031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5.595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3.000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86,5%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Cebolla semilla (gr)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9.595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color w:val="9C0006"/>
                <w:sz w:val="22"/>
                <w:szCs w:val="22"/>
              </w:rPr>
            </w:pPr>
            <w:r w:rsidRPr="00D0318D">
              <w:rPr>
                <w:rFonts w:ascii="Arial" w:hAnsi="Arial" w:cs="Arial"/>
                <w:color w:val="9C0006"/>
                <w:sz w:val="22"/>
                <w:szCs w:val="22"/>
              </w:rPr>
              <w:t>-4,1%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Tomates (</w:t>
            </w:r>
            <w:proofErr w:type="spellStart"/>
            <w:r w:rsidRPr="00D0318D">
              <w:rPr>
                <w:rFonts w:ascii="Arial" w:hAnsi="Arial" w:cs="Arial"/>
                <w:sz w:val="22"/>
                <w:szCs w:val="22"/>
              </w:rPr>
              <w:t>ud</w:t>
            </w:r>
            <w:proofErr w:type="spellEnd"/>
            <w:r w:rsidRPr="00D031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5.769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color w:val="9C0006"/>
                <w:sz w:val="22"/>
                <w:szCs w:val="22"/>
              </w:rPr>
            </w:pPr>
            <w:r w:rsidRPr="00D0318D">
              <w:rPr>
                <w:rFonts w:ascii="Arial" w:hAnsi="Arial" w:cs="Arial"/>
                <w:color w:val="9C0006"/>
                <w:sz w:val="22"/>
                <w:szCs w:val="22"/>
              </w:rPr>
              <w:t>-42,3%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Aloe vera (</w:t>
            </w:r>
            <w:proofErr w:type="spellStart"/>
            <w:r w:rsidRPr="00D0318D">
              <w:rPr>
                <w:rFonts w:ascii="Arial" w:hAnsi="Arial" w:cs="Arial"/>
                <w:sz w:val="22"/>
                <w:szCs w:val="22"/>
              </w:rPr>
              <w:t>ud</w:t>
            </w:r>
            <w:proofErr w:type="spellEnd"/>
            <w:r w:rsidRPr="00D031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7.032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0318D" w:rsidRPr="00D0318D" w:rsidTr="00D0318D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675.489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318D">
              <w:rPr>
                <w:rFonts w:ascii="Arial" w:hAnsi="Arial" w:cs="Arial"/>
                <w:sz w:val="22"/>
                <w:szCs w:val="22"/>
              </w:rPr>
              <w:t>807.223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color w:val="9C0006"/>
                <w:sz w:val="22"/>
                <w:szCs w:val="22"/>
              </w:rPr>
            </w:pPr>
            <w:r w:rsidRPr="00D0318D">
              <w:rPr>
                <w:rFonts w:ascii="Arial" w:hAnsi="Arial" w:cs="Arial"/>
                <w:color w:val="9C0006"/>
                <w:sz w:val="22"/>
                <w:szCs w:val="22"/>
              </w:rPr>
              <w:t>-16,3%</w:t>
            </w:r>
          </w:p>
        </w:tc>
      </w:tr>
    </w:tbl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cuanto a ingresos, gastos y resultado, se producen las siguientes variaciones:</w:t>
      </w:r>
    </w:p>
    <w:p w:rsidR="00D0318D" w:rsidRP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511"/>
        <w:gridCol w:w="1418"/>
        <w:gridCol w:w="1276"/>
      </w:tblGrid>
      <w:tr w:rsidR="00D0318D" w:rsidRPr="00D0318D" w:rsidTr="00D0318D">
        <w:trPr>
          <w:trHeight w:val="3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8D">
              <w:rPr>
                <w:rFonts w:ascii="Arial" w:hAnsi="Arial" w:cs="Arial"/>
                <w:b/>
                <w:bCs/>
                <w:sz w:val="20"/>
                <w:szCs w:val="20"/>
              </w:rPr>
              <w:t>CUENTA RESULTADOS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8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8D">
              <w:rPr>
                <w:rFonts w:ascii="Arial" w:hAnsi="Arial" w:cs="Arial"/>
                <w:sz w:val="20"/>
                <w:szCs w:val="20"/>
              </w:rPr>
              <w:t>PAIF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8D" w:rsidRPr="00D0318D" w:rsidRDefault="00D0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0318D" w:rsidRPr="00D0318D" w:rsidTr="00D0318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8D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0000FF"/>
                <w:sz w:val="20"/>
                <w:szCs w:val="20"/>
              </w:rPr>
              <w:t>1.927.798,15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0000FF"/>
                <w:sz w:val="20"/>
                <w:szCs w:val="20"/>
              </w:rPr>
              <w:t>1.717.265,90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0000FF"/>
                <w:sz w:val="20"/>
                <w:szCs w:val="20"/>
              </w:rPr>
              <w:t>12,3%</w:t>
            </w:r>
          </w:p>
        </w:tc>
      </w:tr>
      <w:tr w:rsidR="00D0318D" w:rsidRPr="00D0318D" w:rsidTr="00D0318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8D">
              <w:rPr>
                <w:rFonts w:ascii="Arial" w:hAnsi="Arial" w:cs="Arial"/>
                <w:b/>
                <w:bCs/>
                <w:sz w:val="20"/>
                <w:szCs w:val="20"/>
              </w:rPr>
              <w:t>GASTOS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9C0006"/>
                <w:sz w:val="20"/>
                <w:szCs w:val="20"/>
              </w:rPr>
              <w:t>-1.933.058,64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9C0006"/>
                <w:sz w:val="20"/>
                <w:szCs w:val="20"/>
              </w:rPr>
              <w:t>-1.708.956,97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0000FF"/>
                <w:sz w:val="20"/>
                <w:szCs w:val="20"/>
              </w:rPr>
              <w:t>13,1%</w:t>
            </w:r>
          </w:p>
        </w:tc>
      </w:tr>
      <w:tr w:rsidR="00D0318D" w:rsidRPr="00D0318D" w:rsidTr="00D0318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8D">
              <w:rPr>
                <w:rFonts w:ascii="Arial" w:hAnsi="Arial" w:cs="Arial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9C0006"/>
                <w:sz w:val="20"/>
                <w:szCs w:val="20"/>
              </w:rPr>
              <w:t>-5.260,49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0000FF"/>
                <w:sz w:val="20"/>
                <w:szCs w:val="20"/>
              </w:rPr>
              <w:t>8.308,93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8D" w:rsidRPr="00D0318D" w:rsidRDefault="00D0318D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 w:rsidRPr="00D0318D">
              <w:rPr>
                <w:rFonts w:ascii="Arial" w:hAnsi="Arial" w:cs="Arial"/>
                <w:color w:val="9C0006"/>
                <w:sz w:val="20"/>
                <w:szCs w:val="20"/>
              </w:rPr>
              <w:t>-163,3%</w:t>
            </w:r>
          </w:p>
        </w:tc>
      </w:tr>
    </w:tbl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D0318D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E" w:rsidRDefault="00B341AE">
      <w:r>
        <w:separator/>
      </w:r>
    </w:p>
  </w:endnote>
  <w:endnote w:type="continuationSeparator" w:id="0">
    <w:p w:rsidR="00B341AE" w:rsidRDefault="00B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E" w:rsidRDefault="00B341AE">
      <w:r>
        <w:separator/>
      </w:r>
    </w:p>
  </w:footnote>
  <w:footnote w:type="continuationSeparator" w:id="0">
    <w:p w:rsidR="00B341AE" w:rsidRDefault="00B3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D0318D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0318D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045E6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B1A73F" wp14:editId="7E69E649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48" w:rsidRPr="00D776EF" w:rsidRDefault="00240A48" w:rsidP="00240A4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240A48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240A48" w:rsidRPr="00745A84" w:rsidRDefault="00D0318D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40A48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240A48" w:rsidRPr="00D776EF" w:rsidRDefault="00240A48" w:rsidP="00240A4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240A48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240A48" w:rsidRPr="00745A84" w:rsidRDefault="00D0318D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240A48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585"/>
    <w:multiLevelType w:val="hybridMultilevel"/>
    <w:tmpl w:val="9E86088C"/>
    <w:lvl w:ilvl="0" w:tplc="D55261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27EBB"/>
    <w:rsid w:val="000336F2"/>
    <w:rsid w:val="00033FE5"/>
    <w:rsid w:val="00035639"/>
    <w:rsid w:val="00036D58"/>
    <w:rsid w:val="00041607"/>
    <w:rsid w:val="00045E66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24FA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0A48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1A6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DD5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4649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0214"/>
    <w:rsid w:val="005C2DBE"/>
    <w:rsid w:val="005C5690"/>
    <w:rsid w:val="005C782F"/>
    <w:rsid w:val="005C7D6E"/>
    <w:rsid w:val="005D37BB"/>
    <w:rsid w:val="005D6693"/>
    <w:rsid w:val="005E0A76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38"/>
    <w:rsid w:val="00736341"/>
    <w:rsid w:val="00743B57"/>
    <w:rsid w:val="007462F2"/>
    <w:rsid w:val="007474AB"/>
    <w:rsid w:val="0076166B"/>
    <w:rsid w:val="00764369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27C2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5879"/>
    <w:rsid w:val="008260CD"/>
    <w:rsid w:val="0083037A"/>
    <w:rsid w:val="008329E5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CAB"/>
    <w:rsid w:val="009662D5"/>
    <w:rsid w:val="0097195E"/>
    <w:rsid w:val="00986151"/>
    <w:rsid w:val="00986470"/>
    <w:rsid w:val="009947B0"/>
    <w:rsid w:val="00997A10"/>
    <w:rsid w:val="009A3401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3880"/>
    <w:rsid w:val="00A95EEB"/>
    <w:rsid w:val="00AA7B4A"/>
    <w:rsid w:val="00AC307B"/>
    <w:rsid w:val="00AC405B"/>
    <w:rsid w:val="00AD124A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12E9"/>
    <w:rsid w:val="00B326A0"/>
    <w:rsid w:val="00B341AE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4FDE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318D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64AB6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C2C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2A4E-AAF7-4FE2-9EC2-3555EA57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8</cp:revision>
  <cp:lastPrinted>2022-06-22T08:40:00Z</cp:lastPrinted>
  <dcterms:created xsi:type="dcterms:W3CDTF">2022-06-21T14:07:00Z</dcterms:created>
  <dcterms:modified xsi:type="dcterms:W3CDTF">2022-06-22T11:48:00Z</dcterms:modified>
</cp:coreProperties>
</file>